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05" w:rsidRPr="00C81F05" w:rsidRDefault="00F53CED" w:rsidP="00F53CED">
      <w:pPr>
        <w:widowControl w:val="0"/>
        <w:tabs>
          <w:tab w:val="left" w:pos="6925"/>
        </w:tabs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ПРОЕКТ</w:t>
      </w:r>
    </w:p>
    <w:p w:rsidR="00C81F05" w:rsidRPr="00C81F05" w:rsidRDefault="00C81F05" w:rsidP="00C81F05">
      <w:pPr>
        <w:widowControl w:val="0"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C81F05" w:rsidRPr="00C81F05" w:rsidRDefault="00C81F05" w:rsidP="00C81F05">
      <w:pPr>
        <w:jc w:val="center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kern w:val="3"/>
          <w:sz w:val="28"/>
          <w:szCs w:val="20"/>
          <w:lang w:eastAsia="ru-RU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F05" w:rsidRPr="00C81F05" w:rsidRDefault="00C81F05" w:rsidP="00C8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C81F0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Собрание Представителей городского поселения Смышляевка муниципального района Волжский Самарской области</w:t>
      </w:r>
    </w:p>
    <w:p w:rsidR="00C81F05" w:rsidRPr="00C81F05" w:rsidRDefault="00C81F05" w:rsidP="00C8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C81F0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четвертого созыва</w:t>
      </w:r>
    </w:p>
    <w:p w:rsidR="00C81F05" w:rsidRPr="00C81F05" w:rsidRDefault="00C81F05" w:rsidP="00C81F0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05" w:rsidRPr="00C81F05" w:rsidRDefault="00C81F05" w:rsidP="00C81F0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C81F0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РЕШЕНИЕ</w:t>
      </w:r>
    </w:p>
    <w:p w:rsidR="00C81F05" w:rsidRPr="00C81F05" w:rsidRDefault="00C81F05" w:rsidP="00C81F05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1F05" w:rsidRPr="00C81F05" w:rsidRDefault="00C81F05" w:rsidP="00C81F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«____»_________2020 г.                                                     </w:t>
      </w:r>
      <w:r w:rsidRPr="00C81F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1F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№ </w:t>
      </w:r>
    </w:p>
    <w:p w:rsidR="00C81F05" w:rsidRPr="00C81F05" w:rsidRDefault="00C81F05" w:rsidP="00C81F0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C81F05" w:rsidRPr="00C81F05" w:rsidRDefault="00C81F05" w:rsidP="00C81F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утверждении поряд</w:t>
      </w:r>
      <w:r w:rsidRPr="00C81F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</w:p>
    <w:p w:rsidR="00C81F05" w:rsidRDefault="00C81F05" w:rsidP="00C81F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1F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определения части территории городского поселения Смышляевка муниципального района Волжский Самарской области, на которой могут реализовываться инициативных проектов</w:t>
      </w:r>
    </w:p>
    <w:p w:rsidR="00C81F05" w:rsidRPr="00C81F05" w:rsidRDefault="00C81F05" w:rsidP="00C81F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1F05" w:rsidRPr="00C81F05" w:rsidRDefault="00C81F05" w:rsidP="00C8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№216-ФЗ «О внесении изменений в Бюджетный кодекс Российской Федерации», </w:t>
      </w:r>
      <w:r w:rsidRPr="00C81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Собрание представителей </w:t>
      </w:r>
      <w:r w:rsidRPr="00C81F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Смышляевка муниципального района Волжский Самарской области  РЕШИЛО:</w:t>
      </w:r>
    </w:p>
    <w:p w:rsidR="00C81F05" w:rsidRPr="00C81F05" w:rsidRDefault="00C81F05" w:rsidP="00C8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05" w:rsidRPr="00C81F05" w:rsidRDefault="00C81F05" w:rsidP="00C81F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1. Утвердить Порядок</w:t>
      </w:r>
      <w:r w:rsidR="001D3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1F05">
        <w:rPr>
          <w:rFonts w:ascii="Times New Roman" w:eastAsia="Calibri" w:hAnsi="Times New Roman" w:cs="Times New Roman"/>
          <w:sz w:val="24"/>
          <w:szCs w:val="24"/>
        </w:rPr>
        <w:t>определения части территории городского поселения Смышляевка муниципального района Волжский Самарской области, на которой могут реализовываться инициативных проектов согласно приложению к настоящему решению.</w:t>
      </w:r>
    </w:p>
    <w:p w:rsidR="00C81F05" w:rsidRPr="00C81F05" w:rsidRDefault="00C81F05" w:rsidP="00C81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2. Контроль за выполнением решения возложить на</w:t>
      </w:r>
      <w:r w:rsidR="001D3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1F05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городского поселения </w:t>
      </w:r>
      <w:r w:rsidRPr="00C81F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Смышляевка</w:t>
      </w:r>
      <w:r w:rsidRPr="00C81F05">
        <w:rPr>
          <w:rFonts w:ascii="Times New Roman" w:eastAsia="Calibri" w:hAnsi="Times New Roman" w:cs="Times New Roman"/>
          <w:sz w:val="24"/>
          <w:szCs w:val="24"/>
        </w:rPr>
        <w:t xml:space="preserve"> по экономике и финансам</w:t>
      </w:r>
      <w:r w:rsidRPr="00C8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А.В.Чаплыгина.</w:t>
      </w:r>
    </w:p>
    <w:p w:rsidR="00C81F05" w:rsidRPr="00C81F05" w:rsidRDefault="00C81F05" w:rsidP="00C81F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Решение вступает в силу после его официального опубликования, но не ранее 01 января 2021 года.</w:t>
      </w:r>
    </w:p>
    <w:p w:rsidR="00C81F05" w:rsidRPr="00C81F05" w:rsidRDefault="00C81F05" w:rsidP="00C81F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1F05" w:rsidRPr="00C81F05" w:rsidRDefault="00C81F05" w:rsidP="00C81F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1F05" w:rsidRPr="00C81F05" w:rsidRDefault="00C81F05" w:rsidP="00C81F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Собрания представителей </w:t>
      </w:r>
    </w:p>
    <w:p w:rsidR="00C81F05" w:rsidRPr="00C81F05" w:rsidRDefault="00C81F05" w:rsidP="00C81F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Смышляевка</w:t>
      </w:r>
    </w:p>
    <w:p w:rsidR="00C81F05" w:rsidRPr="00C81F05" w:rsidRDefault="00C81F05" w:rsidP="00C81F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Волжский Самарской области</w:t>
      </w:r>
      <w:r w:rsidRPr="00C81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1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1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1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С.В.Солдатов</w:t>
      </w:r>
    </w:p>
    <w:p w:rsidR="00C81F05" w:rsidRPr="00C81F05" w:rsidRDefault="00C81F05" w:rsidP="00C81F0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1F05" w:rsidRPr="00C81F05" w:rsidRDefault="00C81F05" w:rsidP="00C81F0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1F05" w:rsidRPr="00C81F05" w:rsidRDefault="00C81F05" w:rsidP="00C81F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Pr="00C81F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Смышляевка</w:t>
      </w:r>
    </w:p>
    <w:p w:rsidR="00C81F05" w:rsidRPr="00C81F05" w:rsidRDefault="00C81F05" w:rsidP="00C81F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F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 Самарской области                                     В.М.Брызгалов</w:t>
      </w:r>
    </w:p>
    <w:p w:rsidR="00EA7C59" w:rsidRPr="00EA7C59" w:rsidRDefault="00EA7C59" w:rsidP="00C81F05">
      <w:pPr>
        <w:widowControl w:val="0"/>
        <w:suppressAutoHyphens/>
        <w:autoSpaceDN w:val="0"/>
        <w:spacing w:after="0" w:line="240" w:lineRule="auto"/>
        <w:textAlignment w:val="baseline"/>
        <w:rPr>
          <w:sz w:val="28"/>
          <w:szCs w:val="28"/>
        </w:rPr>
      </w:pPr>
    </w:p>
    <w:p w:rsidR="00C81F05" w:rsidRDefault="00C81F05" w:rsidP="00EA7C5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b/>
          <w:sz w:val="28"/>
          <w:szCs w:val="28"/>
        </w:rPr>
      </w:pPr>
    </w:p>
    <w:p w:rsidR="00C81F05" w:rsidRDefault="00C81F05" w:rsidP="00EA7C5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b/>
          <w:sz w:val="28"/>
          <w:szCs w:val="28"/>
        </w:rPr>
      </w:pPr>
    </w:p>
    <w:p w:rsidR="00C81F05" w:rsidRDefault="00C81F05" w:rsidP="00EA7C5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b/>
          <w:sz w:val="28"/>
          <w:szCs w:val="28"/>
        </w:rPr>
      </w:pPr>
    </w:p>
    <w:p w:rsidR="00C81F05" w:rsidRDefault="00C81F05" w:rsidP="00EA7C5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b/>
          <w:sz w:val="28"/>
          <w:szCs w:val="28"/>
        </w:rPr>
      </w:pPr>
    </w:p>
    <w:p w:rsidR="00C81F05" w:rsidRDefault="00C81F05" w:rsidP="00EA7C5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b/>
          <w:sz w:val="28"/>
          <w:szCs w:val="28"/>
        </w:rPr>
      </w:pPr>
    </w:p>
    <w:p w:rsidR="00C81F05" w:rsidRDefault="00C81F05" w:rsidP="00EA7C5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b/>
          <w:sz w:val="28"/>
          <w:szCs w:val="28"/>
        </w:rPr>
      </w:pPr>
    </w:p>
    <w:p w:rsidR="00C81F05" w:rsidRDefault="00C81F05" w:rsidP="00EA7C5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b/>
          <w:sz w:val="28"/>
          <w:szCs w:val="28"/>
        </w:rPr>
      </w:pPr>
    </w:p>
    <w:p w:rsidR="00C81F05" w:rsidRPr="00C81F05" w:rsidRDefault="00C81F05" w:rsidP="00C81F0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Приложение к решению</w:t>
      </w:r>
    </w:p>
    <w:p w:rsidR="00C81F05" w:rsidRDefault="00C81F05" w:rsidP="00C81F05">
      <w:pPr>
        <w:tabs>
          <w:tab w:val="left" w:pos="3165"/>
          <w:tab w:val="left" w:pos="329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Собрания представителей городского</w:t>
      </w:r>
    </w:p>
    <w:p w:rsidR="00C81F05" w:rsidRPr="00C81F05" w:rsidRDefault="00C81F05" w:rsidP="00C81F05">
      <w:pPr>
        <w:tabs>
          <w:tab w:val="left" w:pos="3165"/>
          <w:tab w:val="left" w:pos="329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 xml:space="preserve"> поселения Смышляевка</w:t>
      </w:r>
    </w:p>
    <w:p w:rsidR="00C81F05" w:rsidRDefault="00C81F05" w:rsidP="00C81F05">
      <w:pPr>
        <w:tabs>
          <w:tab w:val="left" w:pos="3165"/>
          <w:tab w:val="left" w:pos="329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</w:p>
    <w:p w:rsidR="00C81F05" w:rsidRPr="00C81F05" w:rsidRDefault="00C81F05" w:rsidP="00C81F05">
      <w:pPr>
        <w:tabs>
          <w:tab w:val="left" w:pos="3165"/>
          <w:tab w:val="left" w:pos="329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Волжский Самарской области</w:t>
      </w:r>
    </w:p>
    <w:p w:rsidR="00C81F05" w:rsidRPr="00C81F05" w:rsidRDefault="00C81F05" w:rsidP="00C81F05">
      <w:pPr>
        <w:tabs>
          <w:tab w:val="left" w:pos="3165"/>
          <w:tab w:val="left" w:pos="329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от «__» _________ 2020 года № _____</w:t>
      </w:r>
    </w:p>
    <w:p w:rsidR="00EA7C59" w:rsidRPr="00EA7C59" w:rsidRDefault="00EA7C59" w:rsidP="00C81F0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A7C59" w:rsidRDefault="00EA7C59" w:rsidP="00270621">
      <w:pPr>
        <w:pStyle w:val="a9"/>
        <w:spacing w:after="0"/>
        <w:ind w:firstLine="709"/>
        <w:jc w:val="center"/>
        <w:rPr>
          <w:b/>
          <w:sz w:val="28"/>
          <w:szCs w:val="28"/>
        </w:rPr>
      </w:pPr>
    </w:p>
    <w:p w:rsidR="00EA7C59" w:rsidRDefault="00EA7C59" w:rsidP="00270621">
      <w:pPr>
        <w:pStyle w:val="a9"/>
        <w:spacing w:after="0"/>
        <w:ind w:firstLine="709"/>
        <w:jc w:val="center"/>
        <w:rPr>
          <w:b/>
          <w:sz w:val="28"/>
          <w:szCs w:val="28"/>
        </w:rPr>
      </w:pPr>
    </w:p>
    <w:p w:rsidR="00270621" w:rsidRPr="00BD10D6" w:rsidRDefault="00C81F05" w:rsidP="00270621">
      <w:pPr>
        <w:pStyle w:val="a9"/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70621" w:rsidRPr="00BD10D6">
        <w:rPr>
          <w:b/>
          <w:bCs/>
          <w:sz w:val="28"/>
          <w:szCs w:val="28"/>
        </w:rPr>
        <w:t>орядок</w:t>
      </w:r>
    </w:p>
    <w:p w:rsidR="00270621" w:rsidRPr="00270621" w:rsidRDefault="00270621" w:rsidP="002706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определения части территории </w:t>
      </w:r>
      <w:r w:rsidR="00AC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270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7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Смы</w:t>
      </w:r>
      <w:r w:rsidR="0081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шляевка</w:t>
      </w:r>
      <w:r w:rsidR="00AC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0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области,</w:t>
      </w:r>
      <w:r w:rsidRPr="00BD1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которой могут реализовываться </w:t>
      </w:r>
      <w:r w:rsidRPr="00270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инициативных проектов</w:t>
      </w:r>
    </w:p>
    <w:p w:rsidR="00270621" w:rsidRPr="00270621" w:rsidRDefault="00270621" w:rsidP="002706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0621" w:rsidRPr="00270621" w:rsidRDefault="00270621" w:rsidP="002706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0621" w:rsidRPr="00270621" w:rsidRDefault="00270621" w:rsidP="008165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части территории </w:t>
      </w:r>
      <w:r w:rsidR="00AC7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7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r w:rsidRPr="0027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27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территория), на которой могут реализовываться инициативные проекты.</w:t>
      </w:r>
    </w:p>
    <w:p w:rsidR="00BD10D6" w:rsidRDefault="00270621" w:rsidP="008165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Для целей настоящего Порядка инициативный проект - проект, внесенный в администрацию </w:t>
      </w:r>
      <w:r w:rsidR="00AC7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Смышляевка</w:t>
      </w:r>
      <w:r w:rsidRPr="0027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AC7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7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 по решению вопросов местного зн</w:t>
      </w:r>
      <w:r w:rsidR="00BD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ачения или иных вопросов, право </w:t>
      </w:r>
      <w:r w:rsidRPr="00270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которых предоставлено органам местного самоуправления муниципального образования.</w:t>
      </w:r>
    </w:p>
    <w:p w:rsidR="00BD10D6" w:rsidRPr="00BD10D6" w:rsidRDefault="00230934" w:rsidP="008165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BD10D6" w:rsidRPr="00BD10D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Частями территории муниципального образования, на которой могут реализовываться инициативные проекты, являются территории кварталов, улиц, дворов, дворовые территории многоквартирных домов,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населенных пунктов, </w:t>
      </w:r>
      <w:r w:rsidR="00BD10D6" w:rsidRPr="00BD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общего пользования. </w:t>
      </w:r>
    </w:p>
    <w:p w:rsidR="00BD10D6" w:rsidRPr="00270621" w:rsidRDefault="00BD10D6" w:rsidP="008165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дворовой территорией многоквартирных домов понимается территория, прилегающая к одному или нескольким многоквартирным домам и (или) домовладениям индивидуальных жилых домов, находящихся на дворовой территории многоквартирных домов или по периметру такой дворовой территории, с расположенными на ней объектами, предназначенными для обслуживания и эксплуатации многоквартирных домов, и элементами благоустройства этой территории.</w:t>
      </w:r>
    </w:p>
    <w:p w:rsidR="0045188A" w:rsidRPr="00270621" w:rsidRDefault="0045188A" w:rsidP="002706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5188A" w:rsidRPr="00270621" w:rsidSect="00EA7C59">
      <w:headerReference w:type="default" r:id="rId8"/>
      <w:pgSz w:w="11906" w:h="16838"/>
      <w:pgMar w:top="1134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BC5" w:rsidRDefault="004A7BC5" w:rsidP="00FC4CDE">
      <w:pPr>
        <w:spacing w:after="0" w:line="240" w:lineRule="auto"/>
      </w:pPr>
      <w:r>
        <w:separator/>
      </w:r>
    </w:p>
  </w:endnote>
  <w:endnote w:type="continuationSeparator" w:id="1">
    <w:p w:rsidR="004A7BC5" w:rsidRDefault="004A7BC5" w:rsidP="00FC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BC5" w:rsidRDefault="004A7BC5" w:rsidP="00FC4CDE">
      <w:pPr>
        <w:spacing w:after="0" w:line="240" w:lineRule="auto"/>
      </w:pPr>
      <w:r>
        <w:separator/>
      </w:r>
    </w:p>
  </w:footnote>
  <w:footnote w:type="continuationSeparator" w:id="1">
    <w:p w:rsidR="004A7BC5" w:rsidRDefault="004A7BC5" w:rsidP="00FC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4813"/>
      <w:docPartObj>
        <w:docPartGallery w:val="Page Numbers (Top of Page)"/>
        <w:docPartUnique/>
      </w:docPartObj>
    </w:sdtPr>
    <w:sdtContent>
      <w:p w:rsidR="00924556" w:rsidRDefault="006F1800">
        <w:pPr>
          <w:pStyle w:val="a6"/>
          <w:jc w:val="center"/>
        </w:pPr>
        <w:r>
          <w:fldChar w:fldCharType="begin"/>
        </w:r>
        <w:r w:rsidR="00FC2608">
          <w:instrText xml:space="preserve"> PAGE   \* MERGEFORMAT </w:instrText>
        </w:r>
        <w:r>
          <w:fldChar w:fldCharType="separate"/>
        </w:r>
        <w:r w:rsidR="001D31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556" w:rsidRDefault="004A7B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4E7"/>
    <w:rsid w:val="00065FAD"/>
    <w:rsid w:val="000736A1"/>
    <w:rsid w:val="000E599C"/>
    <w:rsid w:val="001704C8"/>
    <w:rsid w:val="001D31D9"/>
    <w:rsid w:val="00230934"/>
    <w:rsid w:val="00270621"/>
    <w:rsid w:val="002E4E56"/>
    <w:rsid w:val="00400A5F"/>
    <w:rsid w:val="004476A4"/>
    <w:rsid w:val="0045188A"/>
    <w:rsid w:val="004A7BC5"/>
    <w:rsid w:val="0069743C"/>
    <w:rsid w:val="006C32EF"/>
    <w:rsid w:val="006F1800"/>
    <w:rsid w:val="00701E19"/>
    <w:rsid w:val="007A01EE"/>
    <w:rsid w:val="0081652E"/>
    <w:rsid w:val="00915114"/>
    <w:rsid w:val="00AC7195"/>
    <w:rsid w:val="00BD10D6"/>
    <w:rsid w:val="00C5273B"/>
    <w:rsid w:val="00C81F05"/>
    <w:rsid w:val="00EA24E7"/>
    <w:rsid w:val="00EA7C59"/>
    <w:rsid w:val="00F53CED"/>
    <w:rsid w:val="00FC2608"/>
    <w:rsid w:val="00FC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4C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C4CD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C4CD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C4CDE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27062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74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4C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C4CD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C4CD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C4CDE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27062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7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Виктор</cp:lastModifiedBy>
  <cp:revision>7</cp:revision>
  <cp:lastPrinted>2020-12-22T13:31:00Z</cp:lastPrinted>
  <dcterms:created xsi:type="dcterms:W3CDTF">2020-12-23T13:02:00Z</dcterms:created>
  <dcterms:modified xsi:type="dcterms:W3CDTF">2020-12-24T08:29:00Z</dcterms:modified>
</cp:coreProperties>
</file>